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7766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25E8DE26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16B25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36C2DAC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7A175DA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7147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2EA750B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Новосибирская область, Коченевский район</w:t>
            </w:r>
          </w:p>
        </w:tc>
        <w:tc>
          <w:tcPr>
            <w:tcW w:w="4673" w:type="dxa"/>
          </w:tcPr>
          <w:p w14:paraId="202DF63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4C4F7935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C2400B6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Жиембаева Берэка Имангазеевича </w:t>
      </w:r>
      <w:r>
        <w:rPr>
          <w:rFonts w:hint="default" w:ascii="Times New Roman" w:hAnsi="Times New Roman" w:cs="Times New Roman"/>
          <w:sz w:val="24"/>
          <w:szCs w:val="24"/>
        </w:rPr>
        <w:t>(31.07.1977 года рождения, место рождения: с. Сидоркино Чулымского р-на Новосибирской области, адрес регистрации: 632640, Новосибирская область, Коченевский район, р.п. Коченево, ул. Автомобилистов, д. 9, кв. 2, СНИЛС 066- 351-064 52, ИНН 544207836670)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г.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5985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(</w:t>
      </w:r>
      <w:r>
        <w:rPr>
          <w:rFonts w:hint="default" w:ascii="Times New Roman" w:hAnsi="Times New Roman" w:cs="Times New Roman"/>
          <w:sz w:val="24"/>
          <w:szCs w:val="24"/>
        </w:rPr>
        <w:t>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D25A709">
      <w:pPr>
        <w:pStyle w:val="13"/>
        <w:spacing w:before="0" w:after="0"/>
        <w:ind w:firstLine="709"/>
        <w:rPr>
          <w:sz w:val="22"/>
          <w:szCs w:val="22"/>
        </w:rPr>
      </w:pP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 xml:space="preserve">задаток в размере </w:t>
      </w:r>
      <w:r>
        <w:rPr>
          <w:rFonts w:hint="default"/>
          <w:lang w:val="ru-RU"/>
        </w:rPr>
        <w:t>1</w:t>
      </w:r>
      <w:r>
        <w:t>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t>автомобиль марки HYUNDAI</w:t>
      </w:r>
      <w:r>
        <w:rPr>
          <w:rFonts w:hint="default"/>
          <w:lang w:val="ru-RU"/>
        </w:rPr>
        <w:t xml:space="preserve">, </w:t>
      </w:r>
      <w:r>
        <w:t>модель MATRIX 1.8 GLS</w:t>
      </w:r>
      <w:r>
        <w:rPr>
          <w:rFonts w:hint="default"/>
          <w:lang w:val="ru-RU"/>
        </w:rPr>
        <w:t xml:space="preserve">, </w:t>
      </w:r>
      <w:r>
        <w:t>2006 г.в.</w:t>
      </w:r>
      <w:r>
        <w:rPr>
          <w:rFonts w:hint="default"/>
          <w:lang w:val="ru-RU"/>
        </w:rPr>
        <w:t xml:space="preserve">, </w:t>
      </w:r>
      <w:r>
        <w:t>VIN-номер KMHPN81DP7U311260</w:t>
      </w:r>
      <w:r>
        <w:rPr>
          <w:rFonts w:hint="default"/>
          <w:sz w:val="24"/>
          <w:szCs w:val="24"/>
          <w:highlight w:val="none"/>
        </w:rPr>
        <w:t>, находящийся в залоге у ПАО "Совкомбанк" на основании</w:t>
      </w:r>
      <w:r>
        <w:rPr>
          <w:rFonts w:hint="default"/>
          <w:sz w:val="24"/>
          <w:szCs w:val="24"/>
          <w:highlight w:val="none"/>
          <w:lang w:val="ru-RU"/>
        </w:rPr>
        <w:t xml:space="preserve"> кредитного договора </w:t>
      </w:r>
      <w:r>
        <w:t>№9226716121</w:t>
      </w:r>
      <w:r>
        <w:rPr>
          <w:rFonts w:hint="default"/>
          <w:sz w:val="24"/>
          <w:szCs w:val="24"/>
          <w:lang w:val="ru-RU"/>
        </w:rPr>
        <w:t xml:space="preserve"> от 20.11.2023 г. </w:t>
      </w:r>
    </w:p>
    <w:p w14:paraId="4D661342">
      <w:pPr>
        <w:jc w:val="both"/>
      </w:pPr>
    </w:p>
    <w:p w14:paraId="2DA92F7A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3C581C4">
      <w:pPr>
        <w:pStyle w:val="11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t>Жиембаев Берэк Имангазеевич</w:t>
      </w:r>
      <w:r>
        <w:rPr>
          <w:rFonts w:hint="default"/>
        </w:rPr>
        <w:t xml:space="preserve">, номер счёта: </w:t>
      </w:r>
      <w:r>
        <w:t>40817810450204660219</w:t>
      </w:r>
      <w:r>
        <w:rPr>
          <w:rFonts w:hint="default" w:ascii="Times New Roman" w:hAnsi="Times New Roman" w:cs="Times New Roman"/>
          <w:sz w:val="24"/>
          <w:szCs w:val="24"/>
        </w:rPr>
        <w:t>, ФИЛИАЛ "ЦЕНТРАЛЬНЫЙ" ПАО "СОВКОМ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БАНК", БИК: 045004763, Корреспондентский счёт: 30101810150040000763, ИНН: 4401116480. </w:t>
      </w:r>
    </w:p>
    <w:p w14:paraId="69434BA3">
      <w:pPr>
        <w:pStyle w:val="11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721B077E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57AB2D">
      <w:pPr>
        <w:pStyle w:val="11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6B1A1A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63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p w14:paraId="03F8C38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05C7004"/>
    <w:rsid w:val="12320890"/>
    <w:rsid w:val="180776A0"/>
    <w:rsid w:val="1BCD1CA7"/>
    <w:rsid w:val="2D4375B5"/>
    <w:rsid w:val="48657A16"/>
    <w:rsid w:val="4F646C1D"/>
    <w:rsid w:val="50BD17BC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2025-09-03T02:12:34Z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3E9606FF972A4F409894576338163B2E_12</vt:lpwstr>
  </property>
</Properties>
</file>